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8" w:rsidRPr="00E00432" w:rsidRDefault="0027336F" w:rsidP="00E00432">
      <w:pPr>
        <w:pStyle w:val="10"/>
        <w:spacing w:line="360" w:lineRule="auto"/>
        <w:ind w:right="-3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432">
        <w:rPr>
          <w:rFonts w:ascii="Times New Roman" w:eastAsia="Times New Roman" w:hAnsi="Times New Roman" w:cs="Times New Roman"/>
          <w:b/>
          <w:sz w:val="24"/>
          <w:szCs w:val="24"/>
        </w:rPr>
        <w:t>УТВЕРЖД</w:t>
      </w:r>
      <w:r w:rsidR="00E00432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</w:p>
    <w:p w:rsidR="007147E8" w:rsidRDefault="00E00432" w:rsidP="00E00432">
      <w:pPr>
        <w:pStyle w:val="10"/>
        <w:spacing w:line="360" w:lineRule="auto"/>
        <w:ind w:right="-3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приказом</w:t>
      </w:r>
      <w:r w:rsidR="007B3B6D" w:rsidRPr="00E00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</w:t>
      </w:r>
      <w:r w:rsidR="0027336F" w:rsidRPr="00E00432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 и </w:t>
      </w:r>
      <w:proofErr w:type="gramStart"/>
      <w:r w:rsidR="0027336F" w:rsidRPr="00E00432">
        <w:rPr>
          <w:rFonts w:ascii="Times New Roman" w:eastAsia="Times New Roman" w:hAnsi="Times New Roman" w:cs="Times New Roman"/>
          <w:b/>
          <w:sz w:val="24"/>
          <w:szCs w:val="24"/>
        </w:rPr>
        <w:t>печати  Республики</w:t>
      </w:r>
      <w:proofErr w:type="gramEnd"/>
      <w:r w:rsidR="0027336F" w:rsidRPr="00E00432">
        <w:rPr>
          <w:rFonts w:ascii="Times New Roman" w:eastAsia="Times New Roman" w:hAnsi="Times New Roman" w:cs="Times New Roman"/>
          <w:b/>
          <w:sz w:val="24"/>
          <w:szCs w:val="24"/>
        </w:rPr>
        <w:t xml:space="preserve"> Дагестан</w:t>
      </w:r>
    </w:p>
    <w:p w:rsidR="007147E8" w:rsidRPr="00E00432" w:rsidRDefault="0027336F" w:rsidP="00E00432">
      <w:pPr>
        <w:pStyle w:val="10"/>
        <w:spacing w:line="360" w:lineRule="auto"/>
        <w:ind w:right="-3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43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27374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C2095" w:rsidRPr="0027374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27374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C2095" w:rsidRPr="00273744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января </w:t>
      </w:r>
      <w:r w:rsidRPr="0027374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B3B6D" w:rsidRPr="002737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0043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E00432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DC2095">
        <w:rPr>
          <w:rFonts w:ascii="Times New Roman" w:eastAsia="Times New Roman" w:hAnsi="Times New Roman" w:cs="Times New Roman"/>
          <w:b/>
          <w:sz w:val="24"/>
          <w:szCs w:val="24"/>
        </w:rPr>
        <w:t>7-од</w:t>
      </w:r>
    </w:p>
    <w:p w:rsidR="007147E8" w:rsidRPr="00E00432" w:rsidRDefault="0027336F" w:rsidP="00E00432">
      <w:pPr>
        <w:pStyle w:val="10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0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E8" w:rsidRPr="00E00432" w:rsidRDefault="007147E8" w:rsidP="00E00432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763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8"/>
        <w:gridCol w:w="7310"/>
        <w:gridCol w:w="220"/>
        <w:gridCol w:w="2053"/>
        <w:gridCol w:w="8"/>
        <w:gridCol w:w="2429"/>
        <w:gridCol w:w="8"/>
        <w:gridCol w:w="2059"/>
        <w:gridCol w:w="8"/>
      </w:tblGrid>
      <w:tr w:rsidR="007147E8" w:rsidRPr="00E00432" w:rsidTr="001013FA">
        <w:trPr>
          <w:trHeight w:val="1530"/>
        </w:trPr>
        <w:tc>
          <w:tcPr>
            <w:tcW w:w="1476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Министерства информации и печ</w:t>
            </w:r>
            <w:r w:rsidR="007B3B6D"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ати  Республики Дагестан на 2022</w:t>
            </w: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47E8" w:rsidRPr="00E00432" w:rsidTr="001013FA">
        <w:trPr>
          <w:gridAfter w:val="1"/>
          <w:wAfter w:w="8" w:type="dxa"/>
          <w:trHeight w:val="100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220" w:right="129" w:hanging="7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47E8" w:rsidRPr="00E00432" w:rsidRDefault="0027336F" w:rsidP="00E00432">
            <w:pPr>
              <w:pStyle w:val="10"/>
              <w:spacing w:line="240" w:lineRule="auto"/>
              <w:ind w:left="220" w:right="129" w:hanging="7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147E8" w:rsidRPr="00E00432" w:rsidTr="001013FA">
        <w:trPr>
          <w:gridAfter w:val="1"/>
          <w:wAfter w:w="8" w:type="dxa"/>
          <w:trHeight w:val="49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220" w:right="129" w:hanging="7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47E8" w:rsidRPr="00E00432" w:rsidTr="001013FA">
        <w:trPr>
          <w:trHeight w:val="690"/>
        </w:trPr>
        <w:tc>
          <w:tcPr>
            <w:tcW w:w="14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29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147E8" w:rsidRPr="00E00432" w:rsidTr="001013FA">
        <w:trPr>
          <w:gridAfter w:val="1"/>
          <w:wAfter w:w="8" w:type="dxa"/>
          <w:trHeight w:val="156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граждан, работа по обращениям граждан, обращений общественных объединений в соответствии с законом РФ от 02.05.2006 № 59 ФЗ «О порядке рассмотрения обращений граждан Российской Федерации».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00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  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внеплановых заседаний советов, рабочих групп, комиссий министерства.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подразделения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7147E8" w:rsidRPr="00E00432" w:rsidTr="001013FA">
        <w:trPr>
          <w:gridAfter w:val="1"/>
          <w:wAfter w:w="8" w:type="dxa"/>
          <w:trHeight w:val="132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отчетности о деятельности министерства, о выполнении целевых индикаторов государственных программ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обеспечению деятельности подведомственных учреждений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32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обсуждение и внесение необходимых изменений в государственные программы Республики Дагестан, исполнителем (соисполнителем) которых является министерство.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обеспечению деятельности подведомственных учреждений / отдел по взаимодействию со СМИ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32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«О реализации государственной программы Республики Дагестан «Развитие средств массовой информации Республики Дагестан».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обеспечению деятельности подведомственных учреждений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76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публикация плана-графика закупок Министерства информации и печати Республики Дагестан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76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закупочных мероприятий, предусмотренных государственными программами Республики Дагестан и организационными мероприятиями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250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приемки товаров, работ и услуг в соответствии с требованиями законодательство о закупках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министра информации и печати РД – Р.М. 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части приемки товаров, работ и услуг по гос. программам)</w:t>
            </w:r>
          </w:p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82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утверждение положений о проведении журналистских конкурсов и проведение соответствующих конкурсов по различным направлениям.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32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«Об итогах деятельности министерства в текущем году и задачах на следующий год»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30 дней по окончании отчетного периода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76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книжной выставки-ярмарки «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-тау» (проект)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53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межрегиональной научно-практической конференции по вопросам противодействия идеологии терроризма или информационного противодействия терроризму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  <w:p w:rsidR="00E00432" w:rsidRDefault="00E00432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432" w:rsidRDefault="00E00432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432" w:rsidRPr="00E00432" w:rsidRDefault="00E00432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trHeight w:val="495"/>
        </w:trPr>
        <w:tc>
          <w:tcPr>
            <w:tcW w:w="14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C321DF" w:rsidP="00E00432">
            <w:pPr>
              <w:pStyle w:val="10"/>
              <w:spacing w:before="240" w:line="240" w:lineRule="auto"/>
              <w:ind w:left="140" w:right="129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В СФЕРЕ РЕАЛИЗАЦИИ ИНФОРМАЦИОННОЙ ПОЛИТИКИ</w:t>
            </w:r>
          </w:p>
        </w:tc>
      </w:tr>
      <w:tr w:rsidR="007147E8" w:rsidRPr="00E00432" w:rsidTr="001013FA">
        <w:trPr>
          <w:gridAfter w:val="1"/>
          <w:wAfter w:w="8" w:type="dxa"/>
          <w:trHeight w:val="76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постановления Правительства Республики Дагестан от 31 мая 2017 года № 125 «Сводный медиаплан Правительства»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05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основных мероприятий Республики Дагестан до 2020 года, проводимых в рамках Десятилетия детства, утвержден распоряжением Правительства Республики Дагестан от 24 сентября 2018 года № 206-р (отчетность)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53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пунктов Плана работы Антитеррористической комиссии в Республике Дагестан на 2021 год (протокол от 11 февраля 2021 года № 09-09/1)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05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пунктов протоколов  Комиссии по предупреждению и ликвидации чрезвычайных ситуаций и обеспечению пожарной безопасности в Северо-Кавказском федеральном округе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32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пунктом мероприятий государственной программы Республики Дагестан «Реализация государственной национальной политики в Республике Дагестан на 2018-2020 годы», утверждена постановлением Правительства Республики Дагестан от 19 октября 2017 г. № 250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56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поручения Администрации Главы и Правительства РД по реализации информационного освещения</w:t>
            </w:r>
          </w:p>
          <w:p w:rsidR="007147E8" w:rsidRPr="00E00432" w:rsidRDefault="007147E8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 по пятницам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5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пунктов Плана работы межведомственной рабочей группы по реализации мероприятий Комплексного плана противодействия идеологии терроризма в Российской Федерации на 2019-2023 годы в Республике Дагестан и государственной программы Республики Дагестан «Комплексная программа противодействия идеологии терроризма в Республике Дагестан» в 2021 году (далее – МРГ в 2021 году)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05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пунктов мероприятий перечня поручений по итогам пресс-конференции Президента Российской Федерации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32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из Перечня поручений, данных 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Республики Дагестан Меликовым С.А. по итогам совещания по вопросу «О состоянии, проблемах и перспективах развития электро- и газоснабжения в Республике Дагестан»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Правительство по запросу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56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 в связи с памятными датами военной истории Отечества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(Поручение Главы Республики Дагестан от 05.04.2018 г. №01-1563/18 к письму Российского военно-исторического общества)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56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поручения Администрации Главы и Правительства РД по реализации информационного освещения</w:t>
            </w:r>
          </w:p>
          <w:p w:rsidR="007147E8" w:rsidRPr="00E00432" w:rsidRDefault="007147E8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56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информации к докладу о мерах, принимаемых в Республике Дагестан для выполнения обязательств Российской Федерации по Конвенции о правах инвалидов: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 3, 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. 7 распоряжения Правительства Республики Дагестан от 13 февраля 2017 г. №62-р (ЕСЭД РД, РК № 01/62-р/17 от 13.02.2017 г.)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238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работы по проведению санитарно-гигиенического просвещения населения и разъяснительной работы по профилактике респираторно-вирусных инфекций в осенне-зимнем эпидемическом сезоне 202</w:t>
            </w:r>
            <w:r w:rsidR="007B3B6D"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B3B6D"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включая вопросы вакцинации от гриппа и других инфекций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56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пунктов </w:t>
            </w:r>
            <w:proofErr w:type="gram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Дорожной</w:t>
            </w:r>
            <w:proofErr w:type="gram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 по повышению финансовой доступности в отдаленных, малонаселенных и труднодоступных территориях Республики Дагестан .</w:t>
            </w:r>
          </w:p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Поручение Первого заместителя Председателя Правительства Республики Дагестан Н.М. 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№01-1308/21 от 27.05.2021 г.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83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кампании по популяризации получения массовых социально значимых государственных и муниципальных услуг в электронном виде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(П.8 выписки из протокола заседания Правительства РД по вопросу «О межведомственном взаимодействии при предоставлении государственных и муниципальных услуг в РД» № 5.2 от 19.05.2021 г.)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76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пунктов протокола заседаний Антинаркотической комиссии в Республике Дагестан.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gridAfter w:val="1"/>
          <w:wAfter w:w="8" w:type="dxa"/>
          <w:trHeight w:val="183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отчетности по реализации </w:t>
            </w:r>
            <w:proofErr w:type="gram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государственной</w:t>
            </w:r>
            <w:proofErr w:type="gram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РД «Обеспечение общественного порядка и противодействие преступности в Республике Дагестан» (постановление Правительства РД от 13.11.20 № 248)</w:t>
            </w:r>
          </w:p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и преступлений среди несовершеннолетних в Республике Дагестан на 2019-2021 годы»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183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 по реализации мероприятий государственной программы РД «Обеспечение общественного порядка и противодействие преступности в Республике Дагестан» (постановление Правительства РД от 13.11.20 № 248):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и противодействие проявлениям экстремизма в Республике Дагестан»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147E8" w:rsidRPr="00E00432" w:rsidTr="00E00432">
        <w:trPr>
          <w:trHeight w:val="183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 по реализации мероприятий государственной программы РД «Обеспечение общественного порядка и противодействие преступности в Республике Дагестан» (постановление Правительства РД от 13.11.20 № 248)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общественного порядка и противодействие преступности в Республике Дагестан на 2015-2020// 2021-2023 годы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183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 по реализации мероприятий государственной программы РД «Обеспечение общественного порядка и противодействие преступности в Республике Дагестан» (постановление Правительства РД от 13.11.20 № 248):</w:t>
            </w:r>
          </w:p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правовой культуры населения Республики Дагестан (2020-2021 годы)»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76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 по реализации мероприятий Государственная программа Республики Дагестан «О противодействии коррупции в Республике Дагестан»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76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105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межведомственого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по повышению безопасности Дорожного движения на период 2018-2020 годов (утв. протоколом заседания Правительственной комиссии РД по ОБДД от 21 сентября 2018 г.)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III – IV квартал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105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плана мероприятий по реализации в 2019 – 2022 годах Национальной стратегии действий в интересах женщин на 2017 - 2022 годы (распоряжение Правительства Российской Федерации от 7 декабря 2019 г. № 2943-р)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информационной политике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7E8" w:rsidRPr="00E00432" w:rsidTr="001013FA">
        <w:trPr>
          <w:trHeight w:val="495"/>
        </w:trPr>
        <w:tc>
          <w:tcPr>
            <w:tcW w:w="14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C321DF" w:rsidP="00E00432">
            <w:pPr>
              <w:pStyle w:val="10"/>
              <w:spacing w:before="240" w:line="240" w:lineRule="auto"/>
              <w:ind w:left="140" w:right="129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В РАМКАХ РЕАЛИЗАЦИИ ПОЛНОМОЧИЙ В СФЕРЕ МОНИТОРИНГА И АНАЛИЗА ИНФОРМАЦИОННОГО ПРОСТРАНСТВА</w:t>
            </w:r>
          </w:p>
        </w:tc>
      </w:tr>
      <w:tr w:rsidR="007147E8" w:rsidRPr="00E00432" w:rsidTr="00E00432">
        <w:trPr>
          <w:trHeight w:val="231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пунктов постановления Правительства РД № 546 от 14.11.2014г. «Об обеспечении доступа к информации о деятельности органов исполнительной власти Республики Дагестан»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(Мониторинг сайтов ОИВ и МО)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мониторинга и анализа СМИ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153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after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пункта 54</w:t>
            </w:r>
            <w:r w:rsidRPr="00E00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Республики Дагестан «Комплексная программа противодействия идеологии терроризма в Республике Дагестан»</w:t>
            </w:r>
          </w:p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(мониторинг информационного пространства РД)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ежесуточно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Отдел специальных проектов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76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информационного пространства по отдельным поручениям Администрации Главы и Правительства Республики Дагестан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мониторинга и анализа СМИ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1325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  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пунктов Федерального закона от 09.02.2009 г. № 8-ФЗ “Об обеспечении доступа к информации о деятельности государственных органов и органов местного самоуправления”</w:t>
            </w:r>
          </w:p>
          <w:p w:rsidR="007147E8" w:rsidRPr="00E00432" w:rsidRDefault="007147E8" w:rsidP="00E00432">
            <w:pPr>
              <w:pStyle w:val="10"/>
              <w:spacing w:before="240" w:line="240" w:lineRule="auto"/>
              <w:ind w:left="140"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мониторинга и анализа СМИ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7E8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общественно-значимой, позитивной информационной повестки 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ежесуточно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мониторинга и анализа СМИ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7147E8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7E8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и реализация 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Медиапланов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освещению крупных мероприятий федерального и республиканского уровня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7147E8" w:rsidP="00E00432">
            <w:pPr>
              <w:pStyle w:val="10"/>
              <w:spacing w:before="240" w:line="240" w:lineRule="auto"/>
              <w:ind w:left="140"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мониторинга и анализа СМИ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7147E8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7E8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ind w:left="860" w:right="129" w:hanging="7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медиаотрасли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выявления приоритетных направлений развития электронных и печатных СМИ и книгоиздания Республики </w:t>
            </w:r>
            <w:proofErr w:type="spellStart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</w:t>
            </w:r>
            <w:proofErr w:type="spellEnd"/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7E8" w:rsidRPr="00E00432" w:rsidRDefault="0027336F" w:rsidP="00E00432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(Раздел IV постановления Правительства РД от 18 июня 2021 г. </w:t>
            </w: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148 “Об утверждении государственной программы Республики Дагестан «Развитие средств массовой информации в Республике Дагестан»)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before="240"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27336F" w:rsidP="00E00432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мониторинга и анализа СМИ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147E8" w:rsidRPr="00E00432" w:rsidRDefault="007147E8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1013FA">
        <w:trPr>
          <w:trHeight w:val="690"/>
        </w:trPr>
        <w:tc>
          <w:tcPr>
            <w:tcW w:w="14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C321D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РЕАЛИЗАЦИИ ГОСУДАРСТВЕННОЙ ПОЛИТИКИ </w:t>
            </w:r>
          </w:p>
          <w:p w:rsidR="001013FA" w:rsidRPr="00E00432" w:rsidRDefault="00C321DF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 В ОБЛАСТИ ПРОТИВОДЕЙСТВИЯ ИДЕОЛОГИИ ТЕРРОРИЗМА НА 2022 ГОД</w:t>
            </w:r>
          </w:p>
        </w:tc>
      </w:tr>
      <w:tr w:rsidR="001013FA" w:rsidRPr="00E00432" w:rsidTr="001013FA">
        <w:trPr>
          <w:trHeight w:val="690"/>
        </w:trPr>
        <w:tc>
          <w:tcPr>
            <w:tcW w:w="14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реализации Комплексного плана по противодействию идеологии терроризма в Российской Федерации на 2019-2023 годы в Республике Дагестан на 2022 год</w:t>
            </w:r>
          </w:p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Комплексный план)</w:t>
            </w: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республиканской акции «Чтобы помнили», посвященная памяти погибших при исполнении служебного долга сотрудников правоохранительных органов (п. 2.1.3 Комплексного плана)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1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Рабочая группа </w:t>
            </w: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Мининформа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РД по реализации мероприятий Комплексного плана и Комплексной программы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 привлечением лидеров общественного мнения, авторитетных деятелей культуры и искусства, популярных </w:t>
            </w:r>
            <w:proofErr w:type="spellStart"/>
            <w:r w:rsidRPr="00E0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блогеров</w:t>
            </w:r>
            <w:proofErr w:type="spellEnd"/>
            <w:r w:rsidRPr="00E0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разработки и распространения информационных материалов на тему противодействия идеологии терроризма, в том числе основанных на </w:t>
            </w:r>
            <w:r w:rsidRPr="00E0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обращениях (призывах) лиц, отказавшихся от террористической деятельности, а также их родственников (п. 3.1.1 Комплексного плана)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1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Подготовка сводных отчетных материалов о ходе реализации мероприятий Комплексного плана, своевременное их предоставление в аппарат АТК в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до 25 июня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Унчиева З.А.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Информационное освещение (в СМИ и сети Интернет) проводимых мероприятий  Комплексного плана, распространение информационных материалов в области противодействия идеологии терроризма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1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 исполнения Плана мероприятий по реализации  Комплексного плана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1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Р.М.,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1013FA">
        <w:trPr>
          <w:trHeight w:val="690"/>
        </w:trPr>
        <w:tc>
          <w:tcPr>
            <w:tcW w:w="14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1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государственной программы Республики Дагестан «Комплексная программа противодействия идеологии</w:t>
            </w:r>
          </w:p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терроризма в Республике Дагестан на 2021-2023 годы» </w:t>
            </w:r>
            <w:r w:rsidRPr="00E00432">
              <w:rPr>
                <w:rFonts w:ascii="Times New Roman" w:hAnsi="Times New Roman" w:cs="Times New Roman"/>
                <w:sz w:val="24"/>
                <w:szCs w:val="24"/>
              </w:rPr>
              <w:t>(далее – Комплексная программа)</w:t>
            </w: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a6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32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конкурсного отбора исполнителей мероприятий госпрограммы РД (подготовка технических заданий, взаимодействие с исполнителями, ведение отчетной документации и пр.)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Организация деятельности и координация реализации мероприятий </w:t>
            </w:r>
            <w:r w:rsidRPr="00E004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программы </w:t>
            </w:r>
            <w:r w:rsidRPr="00E00432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отдельному плану</w:t>
            </w:r>
            <w:r w:rsidRPr="00E00432">
              <w:rPr>
                <w:rFonts w:ascii="Times New Roman" w:hAnsi="Times New Roman" w:cs="Times New Roman"/>
                <w:sz w:val="24"/>
                <w:szCs w:val="24"/>
              </w:rPr>
              <w:t>). В</w:t>
            </w: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заимодействие с соисполнителями и исполнителями по данному вопросу 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Курбанова С.М, 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Унчиева З.А.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Координация хода реализации мероприятий Комплексной программы и деятельности межведомственной рабочей группы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Р.М.,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Курбанова С.М.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Подготовка отчетных материалов о ходе реализации мероприятий </w:t>
            </w:r>
            <w:r w:rsidRPr="00E00432">
              <w:rPr>
                <w:rFonts w:ascii="Times New Roman" w:hAnsi="Times New Roman" w:cs="Times New Roman"/>
                <w:sz w:val="24"/>
                <w:szCs w:val="24"/>
              </w:rPr>
              <w:t xml:space="preserve">госпрограммы РД и их своевременное предоставление в АТК в РД 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Ежеквартально,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до 5 числа месяца, следующего за отчетным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Унчиева З.А.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a6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32">
              <w:rPr>
                <w:rFonts w:ascii="Times New Roman" w:hAnsi="Times New Roman"/>
                <w:sz w:val="24"/>
                <w:szCs w:val="24"/>
              </w:rPr>
              <w:t>Актуализация мероприятий госпрограммы (при необходимости) с учетом результатов мониторинга, анализа и оценки поступающей информации об изменении обстановки и выявлении новых террористических угроз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Информационное освещение мероприятий </w:t>
            </w:r>
            <w:r w:rsidRPr="00E004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программы </w:t>
            </w: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 w:right="-109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a6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32">
              <w:rPr>
                <w:rFonts w:ascii="Times New Roman" w:hAnsi="Times New Roman"/>
                <w:sz w:val="24"/>
                <w:szCs w:val="24"/>
              </w:rPr>
              <w:t xml:space="preserve">Контроль за ходом реализации мероприятий Комплексной программы  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1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1013FA">
        <w:trPr>
          <w:trHeight w:val="690"/>
        </w:trPr>
        <w:tc>
          <w:tcPr>
            <w:tcW w:w="14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Контроль и координация хода исполнения плана по реализации Комплексного плана и Комплексной программы, взаимодействие с соисполнителями и заинтересованными организациями, организационно-управленческие мероприятия</w:t>
            </w: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13</w:t>
            </w: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Утверждение состава и плана работы рабочей группы </w:t>
            </w: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Мининформа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РД по реализации Комплексного плана и Комплексной программы 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Организация работы экспертного совета при Антитеррористической комиссии в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Гаджиев У.Г.,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Курбанова С.М.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Обеспечение участия членов экспертного совета при АТК в РД в мероприятиях по профилактике идеологии терроризма, проводимых органами исполнительной власти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Гаджиев У.Г.,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Курбанова С.М.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Мониторинг подведомственных средств массовой информации, методическое и организационное обеспечение (подготовка обзоров о результатах деятельности, подготовка рекомендаций по совершенствованию работы)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Проведение совещаний рабочей группы с обсуждением результатов проделанной работы. Проведение анализа эффективности принятых профилактических мер, а также своевременности, качества и полноты исполнения решений НАК и АТК в РД. Рассматривание вопроса о привлечении виновных в неисполнении или ненадлежащем исполнении указанных решений к мерам ответственности. Заслушивание ответственных должностных лиц. Снятие с контроля реализованных пунктов госпрограммы РД, Комплексного плана, решений АТК в РД. Ведение протоколов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ежемесячно</w:t>
            </w:r>
          </w:p>
          <w:p w:rsidR="001013FA" w:rsidRPr="00E00432" w:rsidRDefault="001013FA" w:rsidP="00E0043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Организация деятельности межведомственной рабочей группы. Проведение совещаний группы в целях координации работы по реализации Комплексного плана 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1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Подготовка сводного плана мероприятий по реализации Комплексного плана и представление его в АТК в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1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Унчиева З.А.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Подготовка ведомственного и сводного планов-графиков («дорожных карт») реализации Комплексного плана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1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Унчиева З.А.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Подготовка ведомственного и сводного планов-графиков («дорожных карт») реализации Комплексной программы и представление плана-графика Комплексной программы в Министерство финансов РД и Министерство экономики и территориального развития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1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До 31 января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Унчиева З.А.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sz w:val="24"/>
                <w:szCs w:val="24"/>
              </w:rPr>
              <w:t>Координация и методическое обеспечение деятельности органов исполнительной власти РД по реализации Комплексного плана и Комплексной программы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1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Р.М., 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Курбанова С.М.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Обеспечение учета аттестационными комиссиями, при принятии решения о соответствии государственных гражданских служащих Республики Дагестан, непосредственно участвующих в рамках своих полномочий в реализации мероприятий по профилактике терроризма, результатов повышения квалификации по направлению «Профилактики терроризма в Российской Федерации»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3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Участие государственных гражданских служащих, задействованных в реализации мероприятий по профилактике терроризма в учебно-методических сборах, курсах повышения квалификации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Гаджиев У.Г.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1013FA">
        <w:trPr>
          <w:trHeight w:val="690"/>
        </w:trPr>
        <w:tc>
          <w:tcPr>
            <w:tcW w:w="14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Плана работы Антитеррористической комиссии в Республике Дагестан </w:t>
            </w:r>
          </w:p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b/>
                <w:sz w:val="24"/>
                <w:szCs w:val="24"/>
              </w:rPr>
              <w:t>и решений заседаний Антитеррористической комиссии в Республике Дагестан</w:t>
            </w: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Подготовка требуемых материалов (тезисов, справок, докладов, предложений в проект решения и пр.) к заседаниям АТК в РД в соответствии с рекомендациями аппарата АТК в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Подготовка приказов и разработка дорожных карт </w:t>
            </w: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Мининформа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РД по реализации решений АТК в РД, а также координация реализации решений АТК в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не позднее 10 дней со дня получения протокола,</w:t>
            </w:r>
          </w:p>
          <w:p w:rsidR="001013FA" w:rsidRPr="00E00432" w:rsidRDefault="001013FA" w:rsidP="00E0043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Унчиева З.А.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Подготовка и своевременное направление отчетных материалов в аппарат АТК в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Унчиева З.А.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Реализация мер по исполнению Плана работы АТК в РД </w:t>
            </w:r>
            <w:r w:rsidRPr="00E00432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Координация реализации решений АТК в РД и Плана АТК в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Р.М., </w:t>
            </w:r>
          </w:p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Курбанова С.М.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 за реализацией решений АТК в РД и Плана АТК в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1013FA">
        <w:trPr>
          <w:trHeight w:val="690"/>
        </w:trPr>
        <w:tc>
          <w:tcPr>
            <w:tcW w:w="147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1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6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Постановления Правительства Республики Дагестан от 14 марта 2017 года № 61</w:t>
            </w:r>
          </w:p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b/>
                <w:sz w:val="24"/>
                <w:szCs w:val="24"/>
              </w:rPr>
              <w:t>«Об организации деятельности органов исполнительной власти Республики Дагестан в области противодействия терроризму»</w:t>
            </w: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3</w:t>
            </w: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B86525" w:rsidP="00B8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6525">
              <w:rPr>
                <w:rFonts w:ascii="Times New Roman" w:eastAsia="Courier New" w:hAnsi="Times New Roman" w:cs="Times New Roman"/>
                <w:sz w:val="24"/>
                <w:szCs w:val="24"/>
              </w:rPr>
              <w:t>В сфере разработки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</w:t>
            </w:r>
            <w:r w:rsidR="001013FA"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B86525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525">
              <w:rPr>
                <w:rFonts w:ascii="Times New Roman" w:hAnsi="Times New Roman" w:cs="Times New Roman"/>
                <w:sz w:val="24"/>
                <w:szCs w:val="24"/>
              </w:rPr>
              <w:t>нализ обстановки, оценку результатов принятых мер, реализованных государственных программ в области профилактики терроризма, минимизации и ликвидации последствий его проявлений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4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4" w:right="-113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043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Планирование мероприятий по исполнению принятых программ в области профилактики терроризма, минимизации и ликвидации последствий его проявлений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273744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Январь - февраль</w:t>
            </w:r>
            <w:bookmarkStart w:id="0" w:name="_GoBack"/>
            <w:bookmarkEnd w:id="0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FA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B8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Подготовка предложений по корректировке</w:t>
            </w:r>
            <w:r w:rsidR="00B8652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Комплексного плана, </w:t>
            </w:r>
            <w:r w:rsidRPr="00E0043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8652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Комплексной программы противодействия идеологии терроризма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13FA" w:rsidRPr="00E00432" w:rsidRDefault="001013FA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525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B8652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онтроль исполнения мероприятий программ в области профилактики терроризма, минимизации и ликвидации последствий его проявлений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525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B8652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сфере реализации мер по устранению в Республике Дагестан предпосылок для возникновения конфликтов, способствующих совершению террористических актов и формированию социальной базы терроризма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525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B8652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ониторинг общественно-политических, социально-экономических и иных процессов в Республике Дагестан</w:t>
            </w:r>
          </w:p>
          <w:p w:rsidR="00B86525" w:rsidRPr="00B86525" w:rsidRDefault="00B86525" w:rsidP="00B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Отдел специальных проектов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525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Default="00B86525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B8652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нализ результатов мониторинга, выделение факторов, создающих предпосылки для формирования социальной базы терроризма в Республике Дагестан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Default="0074088F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Июнь, октябрь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74088F" w:rsidP="00E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Отдел специальных проектов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86525" w:rsidRPr="00E00432" w:rsidRDefault="00B86525" w:rsidP="00E00432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Подготовка</w:t>
            </w:r>
            <w:r w:rsidRPr="0074088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предложений (выработку мер) по устранению предпосылок для возникновения конфликтов, способствующих совершению террористических актов и формированию социальной базы терроризма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Июнь, октябрь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Отдел специальных проектов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Реализация мер по выявлению и устранению факторов, способствующих возникновению и распространению идеологии терроризма в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4088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сфере организации принятия мер по выявлению и устранению факторов, способствующих возникновению и распространению идеологии терроризма в Республике Дагестан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74088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нализ результатов мониторинга, выделение факторов, способствующих возникновению и распространению идеологии терроризм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Июнь, октябрь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Отдел специальных проектов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E0043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одготовка предложений по устранению факторов, способствующих возникновению и распространению идеологии терроризма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Июнь, октябрь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Отдел специальных проектов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33.3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Реализация</w:t>
            </w:r>
            <w:r w:rsidRPr="0074088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мер по устранению факторов, способствующих возникновению и распр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остранению идеологии терроризма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Реализация мер по выполнению юридическими и физическими лицами требований к антитеррористической защищенности объектов, находящихся в ведении Минкультуры РД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273744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27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="00273744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Осуществление межрегионального сотрудничества в целях изучения вопросов профилактики терроризма, минимизации и ликвидации последствий его проявлений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273744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2" w:right="-106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7" w:right="-100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27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="00273744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Контроль за ходом реализации полномочий </w:t>
            </w: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Мининформа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РД в сфере противодействия идеологии терроризма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июнь</w:t>
            </w:r>
          </w:p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>Джалаков</w:t>
            </w:r>
            <w:proofErr w:type="spellEnd"/>
            <w:r w:rsidRPr="00E0043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Р.М.</w:t>
            </w:r>
          </w:p>
          <w:p w:rsidR="0074088F" w:rsidRPr="00E00432" w:rsidRDefault="0074088F" w:rsidP="0074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4088F" w:rsidRPr="00E00432" w:rsidRDefault="0074088F" w:rsidP="0074088F">
            <w:pPr>
              <w:pStyle w:val="10"/>
              <w:spacing w:before="240" w:line="240" w:lineRule="auto"/>
              <w:ind w:left="140" w:right="1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8F" w:rsidRPr="00E00432" w:rsidTr="00E00432">
        <w:trPr>
          <w:gridAfter w:val="1"/>
          <w:wAfter w:w="8" w:type="dxa"/>
          <w:trHeight w:val="2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88F" w:rsidRPr="00E00432" w:rsidRDefault="0074088F" w:rsidP="0074088F">
            <w:pPr>
              <w:pStyle w:val="10"/>
              <w:spacing w:line="240" w:lineRule="auto"/>
              <w:ind w:left="14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88F" w:rsidRPr="00E00432" w:rsidRDefault="0074088F" w:rsidP="0074088F">
            <w:pPr>
              <w:pStyle w:val="10"/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88F" w:rsidRPr="00E00432" w:rsidRDefault="0074088F" w:rsidP="0074088F">
            <w:pPr>
              <w:pStyle w:val="10"/>
              <w:spacing w:line="240" w:lineRule="auto"/>
              <w:ind w:left="14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88F" w:rsidRPr="00E00432" w:rsidRDefault="0074088F" w:rsidP="0074088F">
            <w:pPr>
              <w:pStyle w:val="10"/>
              <w:spacing w:line="240" w:lineRule="auto"/>
              <w:ind w:left="14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88F" w:rsidRPr="00E00432" w:rsidRDefault="0074088F" w:rsidP="0074088F">
            <w:pPr>
              <w:pStyle w:val="10"/>
              <w:spacing w:line="240" w:lineRule="auto"/>
              <w:ind w:left="14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88F" w:rsidRPr="00E00432" w:rsidRDefault="0074088F" w:rsidP="0074088F">
            <w:pPr>
              <w:pStyle w:val="10"/>
              <w:spacing w:line="240" w:lineRule="auto"/>
              <w:ind w:left="14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7E8" w:rsidRPr="00E00432" w:rsidRDefault="0027336F" w:rsidP="00E00432">
      <w:pPr>
        <w:pStyle w:val="10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0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7E8" w:rsidRPr="00E00432" w:rsidRDefault="007147E8" w:rsidP="00E00432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147E8" w:rsidRPr="00E00432" w:rsidSect="001013FA">
      <w:pgSz w:w="16834" w:h="11909" w:orient="landscape"/>
      <w:pgMar w:top="1440" w:right="1241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8"/>
    <w:rsid w:val="001013FA"/>
    <w:rsid w:val="0013456B"/>
    <w:rsid w:val="0027336F"/>
    <w:rsid w:val="00273744"/>
    <w:rsid w:val="007147E8"/>
    <w:rsid w:val="0074088F"/>
    <w:rsid w:val="007B3B6D"/>
    <w:rsid w:val="00B86525"/>
    <w:rsid w:val="00C321DF"/>
    <w:rsid w:val="00DC2095"/>
    <w:rsid w:val="00E0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6F7F"/>
  <w15:docId w15:val="{55997FD4-36FC-4978-BFDF-64F6CF84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147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147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147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147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147E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147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47E8"/>
  </w:style>
  <w:style w:type="table" w:customStyle="1" w:styleId="TableNormal">
    <w:name w:val="Table Normal"/>
    <w:rsid w:val="007147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47E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147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147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013FA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3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 А. Унчиева</cp:lastModifiedBy>
  <cp:revision>6</cp:revision>
  <cp:lastPrinted>2022-03-18T06:41:00Z</cp:lastPrinted>
  <dcterms:created xsi:type="dcterms:W3CDTF">2022-01-14T09:16:00Z</dcterms:created>
  <dcterms:modified xsi:type="dcterms:W3CDTF">2022-03-18T06:43:00Z</dcterms:modified>
</cp:coreProperties>
</file>